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3291" w14:textId="54C8E17A" w:rsidR="00564C85" w:rsidRPr="00F766F4" w:rsidRDefault="00B9098F" w:rsidP="00BD0172">
      <w:pPr>
        <w:jc w:val="both"/>
        <w:rPr>
          <w:sz w:val="22"/>
          <w:szCs w:val="22"/>
        </w:rPr>
      </w:pPr>
      <w:r w:rsidRPr="00F766F4">
        <w:rPr>
          <w:sz w:val="22"/>
          <w:szCs w:val="22"/>
        </w:rPr>
        <w:t xml:space="preserve">Il Dott. Giacinto Triolo nasce a Castelvetrano (TP) il 15/02/1986. Si laurea in Medicina e Chirurgia presso l’Università Vita-Salute San Raffaele </w:t>
      </w:r>
      <w:r w:rsidR="008B731D" w:rsidRPr="00F766F4">
        <w:rPr>
          <w:sz w:val="22"/>
          <w:szCs w:val="22"/>
        </w:rPr>
        <w:t xml:space="preserve">di Milano </w:t>
      </w:r>
      <w:r w:rsidRPr="00F766F4">
        <w:rPr>
          <w:sz w:val="22"/>
          <w:szCs w:val="22"/>
        </w:rPr>
        <w:t xml:space="preserve">nel 2010, e </w:t>
      </w:r>
      <w:r w:rsidR="008B731D" w:rsidRPr="00F766F4">
        <w:rPr>
          <w:sz w:val="22"/>
          <w:szCs w:val="22"/>
        </w:rPr>
        <w:t xml:space="preserve">si </w:t>
      </w:r>
      <w:r w:rsidRPr="00F766F4">
        <w:rPr>
          <w:sz w:val="22"/>
          <w:szCs w:val="22"/>
        </w:rPr>
        <w:t>specializza in Oftalmologia presso lo stesso ateneo nel 2016</w:t>
      </w:r>
      <w:r w:rsidR="00564C85" w:rsidRPr="00F766F4">
        <w:rPr>
          <w:sz w:val="22"/>
          <w:szCs w:val="22"/>
        </w:rPr>
        <w:t>, con il Prof. Francesco Bandello</w:t>
      </w:r>
      <w:r w:rsidRPr="00F766F4">
        <w:rPr>
          <w:sz w:val="22"/>
          <w:szCs w:val="22"/>
        </w:rPr>
        <w:t xml:space="preserve">. </w:t>
      </w:r>
    </w:p>
    <w:p w14:paraId="6E3C35EC" w14:textId="6B891D73" w:rsidR="00564C85" w:rsidRPr="00F766F4" w:rsidRDefault="00564C85" w:rsidP="00BD0172">
      <w:pPr>
        <w:jc w:val="both"/>
        <w:rPr>
          <w:sz w:val="22"/>
          <w:szCs w:val="22"/>
        </w:rPr>
      </w:pPr>
    </w:p>
    <w:p w14:paraId="5A45FBC2" w14:textId="4FA63821" w:rsidR="00930139" w:rsidRPr="00F766F4" w:rsidRDefault="00B9098F" w:rsidP="00BD0172">
      <w:pPr>
        <w:jc w:val="both"/>
        <w:rPr>
          <w:sz w:val="22"/>
          <w:szCs w:val="22"/>
        </w:rPr>
      </w:pPr>
      <w:r w:rsidRPr="00F766F4">
        <w:rPr>
          <w:sz w:val="22"/>
          <w:szCs w:val="22"/>
        </w:rPr>
        <w:t xml:space="preserve">Durante il corso di specializzazione sviluppa uno spiccato interesse per il glaucoma e le patologie oculari ad esso correlate, e così nel 2014 si trasferisce presso il </w:t>
      </w:r>
      <w:proofErr w:type="spellStart"/>
      <w:r w:rsidRPr="00F766F4">
        <w:rPr>
          <w:sz w:val="22"/>
          <w:szCs w:val="22"/>
        </w:rPr>
        <w:t>Bascom</w:t>
      </w:r>
      <w:proofErr w:type="spellEnd"/>
      <w:r w:rsidRPr="00F766F4">
        <w:rPr>
          <w:sz w:val="22"/>
          <w:szCs w:val="22"/>
        </w:rPr>
        <w:t xml:space="preserve"> Palmer Eye Institute, </w:t>
      </w:r>
      <w:r w:rsidR="008B731D" w:rsidRPr="00F766F4">
        <w:rPr>
          <w:sz w:val="22"/>
          <w:szCs w:val="22"/>
        </w:rPr>
        <w:t xml:space="preserve">University of </w:t>
      </w:r>
      <w:r w:rsidRPr="00F766F4">
        <w:rPr>
          <w:sz w:val="22"/>
          <w:szCs w:val="22"/>
        </w:rPr>
        <w:t>Miami</w:t>
      </w:r>
      <w:r w:rsidR="008B731D" w:rsidRPr="00F766F4">
        <w:rPr>
          <w:sz w:val="22"/>
          <w:szCs w:val="22"/>
        </w:rPr>
        <w:t xml:space="preserve"> Miller School of Medicine</w:t>
      </w:r>
      <w:r w:rsidRPr="00F766F4">
        <w:rPr>
          <w:sz w:val="22"/>
          <w:szCs w:val="22"/>
        </w:rPr>
        <w:t xml:space="preserve">, Florida, il più prestigioso </w:t>
      </w:r>
      <w:r w:rsidR="008B731D" w:rsidRPr="00F766F4">
        <w:rPr>
          <w:sz w:val="22"/>
          <w:szCs w:val="22"/>
        </w:rPr>
        <w:t xml:space="preserve">ospedale </w:t>
      </w:r>
      <w:r w:rsidRPr="00F766F4">
        <w:rPr>
          <w:sz w:val="22"/>
          <w:szCs w:val="22"/>
        </w:rPr>
        <w:t xml:space="preserve">universitario oftalmologico degli Stati Uniti d’America. Qui </w:t>
      </w:r>
      <w:r w:rsidR="008B731D" w:rsidRPr="00F766F4">
        <w:rPr>
          <w:sz w:val="22"/>
          <w:szCs w:val="22"/>
        </w:rPr>
        <w:t xml:space="preserve">rimane per </w:t>
      </w:r>
      <w:proofErr w:type="gramStart"/>
      <w:r w:rsidR="008B731D" w:rsidRPr="00F766F4">
        <w:rPr>
          <w:sz w:val="22"/>
          <w:szCs w:val="22"/>
        </w:rPr>
        <w:t>2</w:t>
      </w:r>
      <w:proofErr w:type="gramEnd"/>
      <w:r w:rsidR="008B731D" w:rsidRPr="00F766F4">
        <w:rPr>
          <w:sz w:val="22"/>
          <w:szCs w:val="22"/>
        </w:rPr>
        <w:t xml:space="preserve"> anni, prima completando una </w:t>
      </w:r>
      <w:proofErr w:type="spellStart"/>
      <w:r w:rsidR="008B731D" w:rsidRPr="00F766F4">
        <w:rPr>
          <w:sz w:val="22"/>
          <w:szCs w:val="22"/>
        </w:rPr>
        <w:t>fellowship</w:t>
      </w:r>
      <w:proofErr w:type="spellEnd"/>
      <w:r w:rsidR="008B731D" w:rsidRPr="00F766F4">
        <w:rPr>
          <w:sz w:val="22"/>
          <w:szCs w:val="22"/>
        </w:rPr>
        <w:t xml:space="preserve"> di ricerca sul glaucoma, e poi lavorando come Ricercatore Associato all’Università di Miami. Durante questo periodo, </w:t>
      </w:r>
      <w:r w:rsidR="00564C85" w:rsidRPr="00F766F4">
        <w:rPr>
          <w:sz w:val="22"/>
          <w:szCs w:val="22"/>
        </w:rPr>
        <w:t>ha l’opportunità</w:t>
      </w:r>
      <w:r w:rsidR="002D47AB" w:rsidRPr="00F766F4">
        <w:rPr>
          <w:sz w:val="22"/>
          <w:szCs w:val="22"/>
        </w:rPr>
        <w:t xml:space="preserve"> unica</w:t>
      </w:r>
      <w:r w:rsidR="00564C85" w:rsidRPr="00F766F4">
        <w:rPr>
          <w:sz w:val="22"/>
          <w:szCs w:val="22"/>
        </w:rPr>
        <w:t xml:space="preserve"> di lavorare con esperti mondiali di glaucoma, come i Prof. Richard </w:t>
      </w:r>
      <w:proofErr w:type="spellStart"/>
      <w:r w:rsidR="00564C85" w:rsidRPr="00F766F4">
        <w:rPr>
          <w:sz w:val="22"/>
          <w:szCs w:val="22"/>
        </w:rPr>
        <w:t>Parrish</w:t>
      </w:r>
      <w:proofErr w:type="spellEnd"/>
      <w:r w:rsidR="00564C85" w:rsidRPr="00F766F4">
        <w:rPr>
          <w:sz w:val="22"/>
          <w:szCs w:val="22"/>
        </w:rPr>
        <w:t xml:space="preserve">, Steven </w:t>
      </w:r>
      <w:proofErr w:type="spellStart"/>
      <w:r w:rsidR="00564C85" w:rsidRPr="00F766F4">
        <w:rPr>
          <w:sz w:val="22"/>
          <w:szCs w:val="22"/>
        </w:rPr>
        <w:t>Gedde</w:t>
      </w:r>
      <w:proofErr w:type="spellEnd"/>
      <w:r w:rsidR="00564C85" w:rsidRPr="00F766F4">
        <w:rPr>
          <w:sz w:val="22"/>
          <w:szCs w:val="22"/>
        </w:rPr>
        <w:t xml:space="preserve">, Luis Vazquez, Vittorio </w:t>
      </w:r>
      <w:proofErr w:type="spellStart"/>
      <w:r w:rsidR="00564C85" w:rsidRPr="00F766F4">
        <w:rPr>
          <w:sz w:val="22"/>
          <w:szCs w:val="22"/>
        </w:rPr>
        <w:t>Porciatti</w:t>
      </w:r>
      <w:proofErr w:type="spellEnd"/>
      <w:r w:rsidR="00564C85" w:rsidRPr="00F766F4">
        <w:rPr>
          <w:sz w:val="22"/>
          <w:szCs w:val="22"/>
        </w:rPr>
        <w:t xml:space="preserve">, </w:t>
      </w:r>
      <w:r w:rsidR="008B731D" w:rsidRPr="00F766F4">
        <w:rPr>
          <w:sz w:val="22"/>
          <w:szCs w:val="22"/>
        </w:rPr>
        <w:t>coltiva</w:t>
      </w:r>
      <w:r w:rsidR="002D47AB" w:rsidRPr="00F766F4">
        <w:rPr>
          <w:sz w:val="22"/>
          <w:szCs w:val="22"/>
        </w:rPr>
        <w:t>ndo</w:t>
      </w:r>
      <w:r w:rsidR="008B731D" w:rsidRPr="00F766F4">
        <w:rPr>
          <w:sz w:val="22"/>
          <w:szCs w:val="22"/>
        </w:rPr>
        <w:t xml:space="preserve"> i propri interessi scientifici ed accresce</w:t>
      </w:r>
      <w:r w:rsidR="002D47AB" w:rsidRPr="00F766F4">
        <w:rPr>
          <w:sz w:val="22"/>
          <w:szCs w:val="22"/>
        </w:rPr>
        <w:t>ndo</w:t>
      </w:r>
      <w:r w:rsidR="008B731D" w:rsidRPr="00F766F4">
        <w:rPr>
          <w:sz w:val="22"/>
          <w:szCs w:val="22"/>
        </w:rPr>
        <w:t xml:space="preserve"> le </w:t>
      </w:r>
      <w:r w:rsidR="002D47AB" w:rsidRPr="00F766F4">
        <w:rPr>
          <w:sz w:val="22"/>
          <w:szCs w:val="22"/>
        </w:rPr>
        <w:t>proprie</w:t>
      </w:r>
      <w:r w:rsidR="008B731D" w:rsidRPr="00F766F4">
        <w:rPr>
          <w:sz w:val="22"/>
          <w:szCs w:val="22"/>
        </w:rPr>
        <w:t xml:space="preserve"> conoscenze riguardanti diverse tecniche innovative per la diagnosi precoce di glaucoma, che lo conducono alla pubblicazione di diversi articoli scientifici su riviste internazionali di oftalmologia. </w:t>
      </w:r>
    </w:p>
    <w:p w14:paraId="34929363" w14:textId="77777777" w:rsidR="00564C85" w:rsidRPr="00F766F4" w:rsidRDefault="00564C85" w:rsidP="00BD0172">
      <w:pPr>
        <w:jc w:val="both"/>
        <w:rPr>
          <w:sz w:val="22"/>
          <w:szCs w:val="22"/>
        </w:rPr>
      </w:pPr>
    </w:p>
    <w:p w14:paraId="7BC587C2" w14:textId="77777777" w:rsidR="00564C85" w:rsidRPr="00F766F4" w:rsidRDefault="008B731D" w:rsidP="00BD0172">
      <w:pPr>
        <w:jc w:val="both"/>
        <w:rPr>
          <w:sz w:val="22"/>
          <w:szCs w:val="22"/>
        </w:rPr>
      </w:pPr>
      <w:r w:rsidRPr="00F766F4">
        <w:rPr>
          <w:sz w:val="22"/>
          <w:szCs w:val="22"/>
        </w:rPr>
        <w:t>Al rientro in Italia, una volta specializzatosi, consegue l</w:t>
      </w:r>
      <w:r w:rsidR="00063C1F" w:rsidRPr="00F766F4">
        <w:rPr>
          <w:sz w:val="22"/>
          <w:szCs w:val="22"/>
        </w:rPr>
        <w:t>a licenza medica e l’</w:t>
      </w:r>
      <w:r w:rsidRPr="00F766F4">
        <w:rPr>
          <w:sz w:val="22"/>
          <w:szCs w:val="22"/>
        </w:rPr>
        <w:t>abilitazione all</w:t>
      </w:r>
      <w:r w:rsidR="00063C1F" w:rsidRPr="00F766F4">
        <w:rPr>
          <w:sz w:val="22"/>
          <w:szCs w:val="22"/>
        </w:rPr>
        <w:t xml:space="preserve">o svolgimento della pratica clinica nel Regno Unito, dove si trasferisce nel 2017 per andare a svolgere una prima </w:t>
      </w:r>
      <w:proofErr w:type="spellStart"/>
      <w:r w:rsidR="00063C1F" w:rsidRPr="00F766F4">
        <w:rPr>
          <w:sz w:val="22"/>
          <w:szCs w:val="22"/>
        </w:rPr>
        <w:t>fellowship</w:t>
      </w:r>
      <w:proofErr w:type="spellEnd"/>
      <w:r w:rsidR="00063C1F" w:rsidRPr="00F766F4">
        <w:rPr>
          <w:sz w:val="22"/>
          <w:szCs w:val="22"/>
        </w:rPr>
        <w:t xml:space="preserve"> clinica della durata di 12 mesi in glaucoma e neuro-oftalmologia presso il Royal Victoria </w:t>
      </w:r>
      <w:proofErr w:type="spellStart"/>
      <w:r w:rsidR="00063C1F" w:rsidRPr="00F766F4">
        <w:rPr>
          <w:sz w:val="22"/>
          <w:szCs w:val="22"/>
        </w:rPr>
        <w:t>Infirmary</w:t>
      </w:r>
      <w:proofErr w:type="spellEnd"/>
      <w:r w:rsidR="00063C1F" w:rsidRPr="00F766F4">
        <w:rPr>
          <w:sz w:val="22"/>
          <w:szCs w:val="22"/>
        </w:rPr>
        <w:t xml:space="preserve">, NHS Foundation Trust, Newcastle </w:t>
      </w:r>
      <w:proofErr w:type="spellStart"/>
      <w:r w:rsidR="00063C1F" w:rsidRPr="00F766F4">
        <w:rPr>
          <w:sz w:val="22"/>
          <w:szCs w:val="22"/>
        </w:rPr>
        <w:t>upon</w:t>
      </w:r>
      <w:proofErr w:type="spellEnd"/>
      <w:r w:rsidR="00063C1F" w:rsidRPr="00F766F4">
        <w:rPr>
          <w:sz w:val="22"/>
          <w:szCs w:val="22"/>
        </w:rPr>
        <w:t xml:space="preserve"> Tyne, e successivamente una seconda </w:t>
      </w:r>
      <w:proofErr w:type="spellStart"/>
      <w:r w:rsidR="00063C1F" w:rsidRPr="00F766F4">
        <w:rPr>
          <w:sz w:val="22"/>
          <w:szCs w:val="22"/>
        </w:rPr>
        <w:t>fellowship</w:t>
      </w:r>
      <w:proofErr w:type="spellEnd"/>
      <w:r w:rsidR="00063C1F" w:rsidRPr="00F766F4">
        <w:rPr>
          <w:sz w:val="22"/>
          <w:szCs w:val="22"/>
        </w:rPr>
        <w:t xml:space="preserve"> clinica e chirurgica in glaucoma presso il </w:t>
      </w:r>
      <w:proofErr w:type="spellStart"/>
      <w:r w:rsidR="00063C1F" w:rsidRPr="00F766F4">
        <w:rPr>
          <w:sz w:val="22"/>
          <w:szCs w:val="22"/>
        </w:rPr>
        <w:t>Moorfields</w:t>
      </w:r>
      <w:proofErr w:type="spellEnd"/>
      <w:r w:rsidR="00063C1F" w:rsidRPr="00F766F4">
        <w:rPr>
          <w:sz w:val="22"/>
          <w:szCs w:val="22"/>
        </w:rPr>
        <w:t xml:space="preserve"> Eye Hospital di Londra, uno degli ospedali oculistici più prestigiosi al mondo. Durante quest’ultima esperienza</w:t>
      </w:r>
      <w:r w:rsidR="00564C85" w:rsidRPr="00F766F4">
        <w:rPr>
          <w:sz w:val="22"/>
          <w:szCs w:val="22"/>
        </w:rPr>
        <w:t xml:space="preserve">, sotto la guida del Prof. Keith </w:t>
      </w:r>
      <w:proofErr w:type="spellStart"/>
      <w:r w:rsidR="00564C85" w:rsidRPr="00F766F4">
        <w:rPr>
          <w:sz w:val="22"/>
          <w:szCs w:val="22"/>
        </w:rPr>
        <w:t>Barton</w:t>
      </w:r>
      <w:proofErr w:type="spellEnd"/>
      <w:r w:rsidR="00564C85" w:rsidRPr="00F766F4">
        <w:rPr>
          <w:sz w:val="22"/>
          <w:szCs w:val="22"/>
        </w:rPr>
        <w:t>,</w:t>
      </w:r>
      <w:r w:rsidR="00063C1F" w:rsidRPr="00F766F4">
        <w:rPr>
          <w:sz w:val="22"/>
          <w:szCs w:val="22"/>
        </w:rPr>
        <w:t xml:space="preserve"> riceve una formazione avanzata sulle più innovative e complesse procedure chirurgiche per la cura del glaucoma, nonché sulle più recenti tecniche di chirurgia </w:t>
      </w:r>
      <w:proofErr w:type="gramStart"/>
      <w:r w:rsidR="00063C1F" w:rsidRPr="00F766F4">
        <w:rPr>
          <w:sz w:val="22"/>
          <w:szCs w:val="22"/>
        </w:rPr>
        <w:t>mini-invasiva</w:t>
      </w:r>
      <w:proofErr w:type="gramEnd"/>
      <w:r w:rsidR="00063C1F" w:rsidRPr="00F766F4">
        <w:rPr>
          <w:sz w:val="22"/>
          <w:szCs w:val="22"/>
        </w:rPr>
        <w:t>.</w:t>
      </w:r>
    </w:p>
    <w:p w14:paraId="72989CA5" w14:textId="7FEF2E40" w:rsidR="00564C85" w:rsidRPr="00F766F4" w:rsidRDefault="00564C85" w:rsidP="00BD0172">
      <w:pPr>
        <w:jc w:val="both"/>
        <w:rPr>
          <w:sz w:val="22"/>
          <w:szCs w:val="22"/>
        </w:rPr>
      </w:pPr>
    </w:p>
    <w:p w14:paraId="15CE55FF" w14:textId="2B70BD65" w:rsidR="006D7D02" w:rsidRPr="00F766F4" w:rsidRDefault="006D7D02" w:rsidP="00BD0172">
      <w:pPr>
        <w:jc w:val="both"/>
        <w:rPr>
          <w:sz w:val="22"/>
          <w:szCs w:val="22"/>
        </w:rPr>
      </w:pPr>
      <w:r w:rsidRPr="00F766F4">
        <w:rPr>
          <w:sz w:val="22"/>
          <w:szCs w:val="22"/>
        </w:rPr>
        <w:t xml:space="preserve">Nel 2018, ottiene a Parigi l’Affiliazione al Board Europeo di Oftalmologia, acquisendo il titolo di Fellow of the </w:t>
      </w:r>
      <w:proofErr w:type="spellStart"/>
      <w:r w:rsidRPr="00F766F4">
        <w:rPr>
          <w:sz w:val="22"/>
          <w:szCs w:val="22"/>
        </w:rPr>
        <w:t>European</w:t>
      </w:r>
      <w:proofErr w:type="spellEnd"/>
      <w:r w:rsidRPr="00F766F4">
        <w:rPr>
          <w:sz w:val="22"/>
          <w:szCs w:val="22"/>
        </w:rPr>
        <w:t xml:space="preserve"> Board of </w:t>
      </w:r>
      <w:proofErr w:type="spellStart"/>
      <w:r w:rsidRPr="00F766F4">
        <w:rPr>
          <w:sz w:val="22"/>
          <w:szCs w:val="22"/>
        </w:rPr>
        <w:t>Ophthalmolgy</w:t>
      </w:r>
      <w:proofErr w:type="spellEnd"/>
      <w:r w:rsidRPr="00F766F4">
        <w:rPr>
          <w:sz w:val="22"/>
          <w:szCs w:val="22"/>
        </w:rPr>
        <w:t xml:space="preserve"> (FEBO). </w:t>
      </w:r>
    </w:p>
    <w:p w14:paraId="1612AAA3" w14:textId="77777777" w:rsidR="006D7D02" w:rsidRPr="00F766F4" w:rsidRDefault="006D7D02" w:rsidP="00BD0172">
      <w:pPr>
        <w:jc w:val="both"/>
        <w:rPr>
          <w:sz w:val="22"/>
          <w:szCs w:val="22"/>
        </w:rPr>
      </w:pPr>
    </w:p>
    <w:p w14:paraId="7F130077" w14:textId="4A67243D" w:rsidR="008B731D" w:rsidRPr="00F766F4" w:rsidRDefault="00564C85" w:rsidP="00BD0172">
      <w:pPr>
        <w:jc w:val="both"/>
        <w:rPr>
          <w:sz w:val="22"/>
          <w:szCs w:val="22"/>
        </w:rPr>
      </w:pPr>
      <w:r w:rsidRPr="00F766F4">
        <w:rPr>
          <w:sz w:val="22"/>
          <w:szCs w:val="22"/>
        </w:rPr>
        <w:t>A fine 2019 rientra</w:t>
      </w:r>
      <w:r w:rsidR="006D7D02" w:rsidRPr="00F766F4">
        <w:rPr>
          <w:sz w:val="22"/>
          <w:szCs w:val="22"/>
        </w:rPr>
        <w:t xml:space="preserve"> nuovamente</w:t>
      </w:r>
      <w:r w:rsidRPr="00F766F4">
        <w:rPr>
          <w:sz w:val="22"/>
          <w:szCs w:val="22"/>
        </w:rPr>
        <w:t xml:space="preserve"> in Italia, dove diviene responsabile del Servizio Glaucoma dell’Ospedale Oftalmico, ASST Fatebenefratelli-Sacco, Università di Milano, attualmente diretto dal Prof. </w:t>
      </w:r>
      <w:r w:rsidR="002D47AB" w:rsidRPr="00F766F4">
        <w:rPr>
          <w:sz w:val="22"/>
          <w:szCs w:val="22"/>
        </w:rPr>
        <w:t xml:space="preserve">Giovanni </w:t>
      </w:r>
      <w:proofErr w:type="spellStart"/>
      <w:r w:rsidRPr="00F766F4">
        <w:rPr>
          <w:sz w:val="22"/>
          <w:szCs w:val="22"/>
        </w:rPr>
        <w:t>Staurenghi</w:t>
      </w:r>
      <w:proofErr w:type="spellEnd"/>
      <w:r w:rsidRPr="00F766F4">
        <w:rPr>
          <w:sz w:val="22"/>
          <w:szCs w:val="22"/>
        </w:rPr>
        <w:t xml:space="preserve">. </w:t>
      </w:r>
      <w:r w:rsidR="002D47AB" w:rsidRPr="00F766F4">
        <w:rPr>
          <w:sz w:val="22"/>
          <w:szCs w:val="22"/>
        </w:rPr>
        <w:t xml:space="preserve">Qui si occupa della diagnosi del glaucoma, nonché del trattamento dello stesso mediante le più innovative tecniche laser e chirurgiche. Si occupa inoltre della chirurgia della cataratta, inclusi i casi più complessi associati al glaucoma. </w:t>
      </w:r>
    </w:p>
    <w:p w14:paraId="72778BAD" w14:textId="6F366A53" w:rsidR="00606230" w:rsidRPr="00F766F4" w:rsidRDefault="00606230" w:rsidP="00BD0172">
      <w:pPr>
        <w:jc w:val="both"/>
        <w:rPr>
          <w:sz w:val="22"/>
          <w:szCs w:val="22"/>
        </w:rPr>
      </w:pPr>
    </w:p>
    <w:p w14:paraId="0A9D56EA" w14:textId="3E103DD4" w:rsidR="00606230" w:rsidRPr="00F766F4" w:rsidRDefault="00606230" w:rsidP="00BD0172">
      <w:pPr>
        <w:jc w:val="both"/>
        <w:rPr>
          <w:sz w:val="22"/>
          <w:szCs w:val="22"/>
        </w:rPr>
      </w:pPr>
      <w:r w:rsidRPr="00F766F4">
        <w:rPr>
          <w:sz w:val="22"/>
          <w:szCs w:val="22"/>
        </w:rPr>
        <w:t xml:space="preserve">Parallelamente ad una attività clinica e chirurgica intensa, il Dott. Triolo prosegue il suo lavoro di ricerca clinica nell’ambito del glaucoma, conducendo sia studi spontanei, mono- o multicentrici, sia trials multicentrici nazionali ed internazionali sponsorizzati. Questo lavoro di ricerca ha prodotto </w:t>
      </w:r>
      <w:r w:rsidR="00F766F4" w:rsidRPr="00F766F4">
        <w:rPr>
          <w:sz w:val="22"/>
          <w:szCs w:val="22"/>
        </w:rPr>
        <w:t xml:space="preserve">negli anni </w:t>
      </w:r>
      <w:r w:rsidRPr="00F766F4">
        <w:rPr>
          <w:sz w:val="22"/>
          <w:szCs w:val="22"/>
        </w:rPr>
        <w:t xml:space="preserve">oltre 40 pubblicazioni su riviste </w:t>
      </w:r>
      <w:r w:rsidR="00937689" w:rsidRPr="00F766F4">
        <w:rPr>
          <w:sz w:val="22"/>
          <w:szCs w:val="22"/>
        </w:rPr>
        <w:t xml:space="preserve">scientifiche </w:t>
      </w:r>
      <w:r w:rsidRPr="00F766F4">
        <w:rPr>
          <w:sz w:val="22"/>
          <w:szCs w:val="22"/>
        </w:rPr>
        <w:t>peer-review internazionali in ambito oftalmologico</w:t>
      </w:r>
      <w:r w:rsidR="00937689" w:rsidRPr="00F766F4">
        <w:rPr>
          <w:sz w:val="22"/>
          <w:szCs w:val="22"/>
        </w:rPr>
        <w:t>, delle quali il Dott. Triolo è primo autore o co-autore, e numerose relazioni a congressi nazionali ed internazionali di pertinenza oftalmologica. Nel 2021 ha in</w:t>
      </w:r>
      <w:r w:rsidR="00F766F4" w:rsidRPr="00F766F4">
        <w:rPr>
          <w:sz w:val="22"/>
          <w:szCs w:val="22"/>
        </w:rPr>
        <w:t>fine</w:t>
      </w:r>
      <w:r w:rsidR="00937689" w:rsidRPr="00F766F4">
        <w:rPr>
          <w:sz w:val="22"/>
          <w:szCs w:val="22"/>
        </w:rPr>
        <w:t xml:space="preserve"> ottenuto l’Abilitazione Scientifica Nazionale per il ruolo di Professore di Seconda Fascia in oftalmologia. </w:t>
      </w:r>
    </w:p>
    <w:p w14:paraId="7296B59F" w14:textId="1AC28C33" w:rsidR="00937689" w:rsidRPr="00F766F4" w:rsidRDefault="00937689" w:rsidP="00BD0172">
      <w:pPr>
        <w:jc w:val="both"/>
        <w:rPr>
          <w:sz w:val="22"/>
          <w:szCs w:val="22"/>
        </w:rPr>
      </w:pPr>
    </w:p>
    <w:p w14:paraId="348948AF" w14:textId="31360A4B" w:rsidR="00937689" w:rsidRPr="00F766F4" w:rsidRDefault="00937689" w:rsidP="00BD0172">
      <w:pPr>
        <w:jc w:val="both"/>
        <w:rPr>
          <w:sz w:val="22"/>
          <w:szCs w:val="22"/>
        </w:rPr>
      </w:pPr>
      <w:r w:rsidRPr="00F766F4">
        <w:rPr>
          <w:sz w:val="22"/>
          <w:szCs w:val="22"/>
        </w:rPr>
        <w:t xml:space="preserve">Il Dott. Triolo è membro o socio di numerose società oftalmologiche nazionali ed internazionali, tra le quali: </w:t>
      </w:r>
    </w:p>
    <w:p w14:paraId="0135B5B8" w14:textId="21F92F50" w:rsidR="00937689" w:rsidRPr="00F766F4" w:rsidRDefault="00937689" w:rsidP="00BD017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F766F4">
        <w:rPr>
          <w:sz w:val="22"/>
          <w:szCs w:val="22"/>
        </w:rPr>
        <w:t>Società Oculistica Italiana (SOI)</w:t>
      </w:r>
    </w:p>
    <w:p w14:paraId="6F98E122" w14:textId="61081C8B" w:rsidR="00937689" w:rsidRPr="00F766F4" w:rsidRDefault="00937689" w:rsidP="00BD017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F766F4">
        <w:rPr>
          <w:sz w:val="22"/>
          <w:szCs w:val="22"/>
        </w:rPr>
        <w:t xml:space="preserve">Società </w:t>
      </w:r>
      <w:r w:rsidR="005A1707" w:rsidRPr="00F766F4">
        <w:rPr>
          <w:sz w:val="22"/>
          <w:szCs w:val="22"/>
        </w:rPr>
        <w:t>Italiana di Scienze Oftalmologiche (SISO)</w:t>
      </w:r>
      <w:r w:rsidRPr="00F766F4">
        <w:rPr>
          <w:sz w:val="22"/>
          <w:szCs w:val="22"/>
        </w:rPr>
        <w:t xml:space="preserve"> </w:t>
      </w:r>
    </w:p>
    <w:p w14:paraId="15789F51" w14:textId="11DBF017" w:rsidR="00937689" w:rsidRPr="00F766F4" w:rsidRDefault="005A1707" w:rsidP="00BD017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F766F4">
        <w:rPr>
          <w:sz w:val="22"/>
          <w:szCs w:val="22"/>
        </w:rPr>
        <w:t>Società italiana glaucoma (SIGLA)</w:t>
      </w:r>
    </w:p>
    <w:p w14:paraId="00B3F6F1" w14:textId="3D966FE8" w:rsidR="005A1707" w:rsidRPr="00F766F4" w:rsidRDefault="005A1707" w:rsidP="00BD017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F766F4">
        <w:rPr>
          <w:sz w:val="22"/>
          <w:szCs w:val="22"/>
        </w:rPr>
        <w:t>Associazione Italiana per lo Studio del Glaucoma (AISG)</w:t>
      </w:r>
    </w:p>
    <w:p w14:paraId="4F4FF10B" w14:textId="093F6C0C" w:rsidR="005A1707" w:rsidRPr="00F766F4" w:rsidRDefault="005A1707" w:rsidP="00BD017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766F4">
        <w:rPr>
          <w:sz w:val="22"/>
          <w:szCs w:val="22"/>
        </w:rPr>
        <w:t>European</w:t>
      </w:r>
      <w:proofErr w:type="spellEnd"/>
      <w:r w:rsidRPr="00F766F4">
        <w:rPr>
          <w:sz w:val="22"/>
          <w:szCs w:val="22"/>
        </w:rPr>
        <w:t xml:space="preserve"> Glaucoma Society (EGS)</w:t>
      </w:r>
    </w:p>
    <w:p w14:paraId="6120B5D7" w14:textId="02D0B8FF" w:rsidR="005A1707" w:rsidRPr="00F766F4" w:rsidRDefault="005A1707" w:rsidP="00BD0172">
      <w:pPr>
        <w:pStyle w:val="Paragrafoelenco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F766F4">
        <w:rPr>
          <w:sz w:val="22"/>
          <w:szCs w:val="22"/>
          <w:lang w:val="en-US"/>
        </w:rPr>
        <w:t>European Association for Vision and Eye Research (EVER)</w:t>
      </w:r>
    </w:p>
    <w:p w14:paraId="2F3AC8DE" w14:textId="06C98E98" w:rsidR="005A1707" w:rsidRPr="00F766F4" w:rsidRDefault="005A1707" w:rsidP="00BD0172">
      <w:pPr>
        <w:pStyle w:val="Paragrafoelenco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F766F4">
        <w:rPr>
          <w:sz w:val="22"/>
          <w:szCs w:val="22"/>
          <w:lang w:val="en-US"/>
        </w:rPr>
        <w:t>American Glaucoma Society (AGS)</w:t>
      </w:r>
    </w:p>
    <w:p w14:paraId="7D700ED1" w14:textId="1FA400B3" w:rsidR="005A1707" w:rsidRPr="00F766F4" w:rsidRDefault="005A1707" w:rsidP="00BD0172">
      <w:pPr>
        <w:pStyle w:val="Paragrafoelenco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F766F4">
        <w:rPr>
          <w:sz w:val="22"/>
          <w:szCs w:val="22"/>
          <w:lang w:val="en-US"/>
        </w:rPr>
        <w:t>American Academy of Ophthalmology (AAO)</w:t>
      </w:r>
    </w:p>
    <w:p w14:paraId="71BB96C3" w14:textId="7ECCBAD2" w:rsidR="005A1707" w:rsidRPr="00F766F4" w:rsidRDefault="005A1707" w:rsidP="00BD0172">
      <w:pPr>
        <w:pStyle w:val="Paragrafoelenco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F766F4">
        <w:rPr>
          <w:sz w:val="22"/>
          <w:szCs w:val="22"/>
          <w:lang w:val="en-US"/>
        </w:rPr>
        <w:t>Association for Research and Vision in Ophthalmology (ARVO).</w:t>
      </w:r>
    </w:p>
    <w:sectPr w:rsidR="005A1707" w:rsidRPr="00F76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3152"/>
    <w:multiLevelType w:val="hybridMultilevel"/>
    <w:tmpl w:val="28CA2ACE"/>
    <w:lvl w:ilvl="0" w:tplc="4AAE86F6">
      <w:start w:val="10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8F"/>
    <w:rsid w:val="00063C1F"/>
    <w:rsid w:val="002D47AB"/>
    <w:rsid w:val="00564C85"/>
    <w:rsid w:val="005A1707"/>
    <w:rsid w:val="00606230"/>
    <w:rsid w:val="006D7D02"/>
    <w:rsid w:val="008B731D"/>
    <w:rsid w:val="00930139"/>
    <w:rsid w:val="00937689"/>
    <w:rsid w:val="00B9098F"/>
    <w:rsid w:val="00BD0172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5FA2"/>
  <w15:chartTrackingRefBased/>
  <w15:docId w15:val="{56092063-4D22-9A49-8259-5F50075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Giacinto Triolo</dc:creator>
  <cp:keywords/>
  <dc:description/>
  <cp:lastModifiedBy>Centro Italiano Glaucoma</cp:lastModifiedBy>
  <cp:revision>2</cp:revision>
  <dcterms:created xsi:type="dcterms:W3CDTF">2022-02-14T22:29:00Z</dcterms:created>
  <dcterms:modified xsi:type="dcterms:W3CDTF">2022-02-16T07:51:00Z</dcterms:modified>
</cp:coreProperties>
</file>